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80"/>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9650"/>
      </w:tblGrid>
      <w:tr w:rsidR="00471C49" w:rsidRPr="00816236" w:rsidTr="004830F0">
        <w:tc>
          <w:tcPr>
            <w:tcW w:w="1795" w:type="dxa"/>
          </w:tcPr>
          <w:p w:rsidR="00471C49" w:rsidRPr="00816236" w:rsidRDefault="00471C49" w:rsidP="00471C49">
            <w:pPr>
              <w:rPr>
                <w:rFonts w:ascii="Cambria" w:hAnsi="Cambria"/>
                <w:sz w:val="22"/>
                <w:szCs w:val="22"/>
              </w:rPr>
            </w:pPr>
            <w:r w:rsidRPr="00816236">
              <w:rPr>
                <w:rFonts w:ascii="Cambria" w:hAnsi="Cambria"/>
                <w:sz w:val="22"/>
                <w:szCs w:val="22"/>
              </w:rPr>
              <w:t>Theme</w:t>
            </w:r>
          </w:p>
        </w:tc>
        <w:tc>
          <w:tcPr>
            <w:tcW w:w="9650" w:type="dxa"/>
          </w:tcPr>
          <w:p w:rsidR="00471C49" w:rsidRPr="00816236" w:rsidRDefault="00471C49" w:rsidP="00471C49">
            <w:pPr>
              <w:rPr>
                <w:rFonts w:ascii="Cambria" w:hAnsi="Cambria"/>
                <w:sz w:val="22"/>
                <w:szCs w:val="22"/>
              </w:rPr>
            </w:pPr>
            <w:r w:rsidRPr="00816236">
              <w:rPr>
                <w:rFonts w:ascii="Cambria" w:hAnsi="Cambria"/>
                <w:sz w:val="22"/>
                <w:szCs w:val="22"/>
              </w:rPr>
              <w:t>Definition</w:t>
            </w:r>
            <w:r w:rsidR="004830F0">
              <w:rPr>
                <w:rFonts w:ascii="Cambria" w:hAnsi="Cambria"/>
                <w:sz w:val="22"/>
                <w:szCs w:val="22"/>
              </w:rPr>
              <w:t xml:space="preserve">s, Terms and Examples </w:t>
            </w:r>
          </w:p>
        </w:tc>
      </w:tr>
      <w:tr w:rsidR="00471C49" w:rsidRPr="00816236" w:rsidTr="004830F0">
        <w:tc>
          <w:tcPr>
            <w:tcW w:w="1795" w:type="dxa"/>
          </w:tcPr>
          <w:p w:rsidR="00471C49" w:rsidRPr="00816236" w:rsidRDefault="004830F0" w:rsidP="00471C49">
            <w:pPr>
              <w:rPr>
                <w:rFonts w:ascii="Cambria" w:hAnsi="Cambria"/>
                <w:sz w:val="22"/>
                <w:szCs w:val="22"/>
              </w:rPr>
            </w:pPr>
            <w:r>
              <w:rPr>
                <w:rFonts w:ascii="Cambria" w:hAnsi="Cambria"/>
                <w:sz w:val="22"/>
                <w:szCs w:val="22"/>
              </w:rPr>
              <w:t>Place</w:t>
            </w:r>
          </w:p>
        </w:tc>
        <w:tc>
          <w:tcPr>
            <w:tcW w:w="9650" w:type="dxa"/>
          </w:tcPr>
          <w:p w:rsidR="00471C49" w:rsidRPr="00816236" w:rsidRDefault="00471C49" w:rsidP="00471C49">
            <w:pPr>
              <w:rPr>
                <w:rFonts w:ascii="Cambria" w:hAnsi="Cambria"/>
                <w:sz w:val="22"/>
                <w:szCs w:val="22"/>
              </w:rPr>
            </w:pPr>
          </w:p>
          <w:p w:rsidR="00471C49" w:rsidRPr="00816236" w:rsidRDefault="00471C49" w:rsidP="00471C49">
            <w:pPr>
              <w:rPr>
                <w:rFonts w:ascii="Cambria" w:hAnsi="Cambria"/>
                <w:sz w:val="22"/>
                <w:szCs w:val="22"/>
              </w:rPr>
            </w:pPr>
          </w:p>
          <w:p w:rsidR="00471C49" w:rsidRDefault="00471C49" w:rsidP="00471C49">
            <w:pPr>
              <w:rPr>
                <w:rFonts w:ascii="Cambria" w:hAnsi="Cambria"/>
                <w:sz w:val="22"/>
                <w:szCs w:val="22"/>
              </w:rPr>
            </w:pPr>
          </w:p>
          <w:p w:rsidR="004830F0" w:rsidRPr="00816236" w:rsidRDefault="004830F0" w:rsidP="00471C49">
            <w:pPr>
              <w:rPr>
                <w:rFonts w:ascii="Cambria" w:hAnsi="Cambria"/>
                <w:sz w:val="22"/>
                <w:szCs w:val="22"/>
              </w:rPr>
            </w:pPr>
          </w:p>
          <w:p w:rsidR="00471C49" w:rsidRPr="00816236" w:rsidRDefault="00471C49" w:rsidP="00471C49">
            <w:pPr>
              <w:rPr>
                <w:rFonts w:ascii="Cambria" w:hAnsi="Cambria"/>
                <w:sz w:val="22"/>
                <w:szCs w:val="22"/>
              </w:rPr>
            </w:pPr>
          </w:p>
        </w:tc>
      </w:tr>
      <w:tr w:rsidR="00471C49" w:rsidRPr="00816236" w:rsidTr="004830F0">
        <w:tc>
          <w:tcPr>
            <w:tcW w:w="1795" w:type="dxa"/>
          </w:tcPr>
          <w:p w:rsidR="00471C49" w:rsidRPr="00816236" w:rsidRDefault="004830F0" w:rsidP="00471C49">
            <w:pPr>
              <w:rPr>
                <w:rFonts w:ascii="Cambria" w:hAnsi="Cambria"/>
                <w:sz w:val="22"/>
                <w:szCs w:val="22"/>
              </w:rPr>
            </w:pPr>
            <w:r>
              <w:rPr>
                <w:rFonts w:ascii="Cambria" w:hAnsi="Cambria"/>
                <w:sz w:val="22"/>
                <w:szCs w:val="22"/>
              </w:rPr>
              <w:t xml:space="preserve">Location </w:t>
            </w:r>
          </w:p>
        </w:tc>
        <w:tc>
          <w:tcPr>
            <w:tcW w:w="9650" w:type="dxa"/>
          </w:tcPr>
          <w:p w:rsidR="00471C49" w:rsidRPr="00816236" w:rsidRDefault="00471C49" w:rsidP="00471C49">
            <w:pPr>
              <w:rPr>
                <w:rFonts w:ascii="Cambria" w:hAnsi="Cambria"/>
                <w:sz w:val="22"/>
                <w:szCs w:val="22"/>
              </w:rPr>
            </w:pPr>
          </w:p>
          <w:p w:rsidR="00471C49" w:rsidRPr="00816236" w:rsidRDefault="00471C49" w:rsidP="00471C49">
            <w:pPr>
              <w:rPr>
                <w:rFonts w:ascii="Cambria" w:hAnsi="Cambria"/>
                <w:sz w:val="22"/>
                <w:szCs w:val="22"/>
              </w:rPr>
            </w:pPr>
          </w:p>
          <w:p w:rsidR="00471C49" w:rsidRDefault="00471C49" w:rsidP="00471C49">
            <w:pPr>
              <w:rPr>
                <w:rFonts w:ascii="Cambria" w:hAnsi="Cambria"/>
                <w:sz w:val="22"/>
                <w:szCs w:val="22"/>
              </w:rPr>
            </w:pPr>
          </w:p>
          <w:p w:rsidR="004830F0" w:rsidRPr="00816236" w:rsidRDefault="004830F0" w:rsidP="00471C49">
            <w:pPr>
              <w:rPr>
                <w:rFonts w:ascii="Cambria" w:hAnsi="Cambria"/>
                <w:sz w:val="22"/>
                <w:szCs w:val="22"/>
              </w:rPr>
            </w:pPr>
          </w:p>
          <w:p w:rsidR="00471C49" w:rsidRPr="00816236" w:rsidRDefault="00471C49" w:rsidP="00471C49">
            <w:pPr>
              <w:rPr>
                <w:rFonts w:ascii="Cambria" w:hAnsi="Cambria"/>
                <w:sz w:val="22"/>
                <w:szCs w:val="22"/>
              </w:rPr>
            </w:pPr>
          </w:p>
        </w:tc>
      </w:tr>
      <w:tr w:rsidR="00471C49" w:rsidRPr="00816236" w:rsidTr="004830F0">
        <w:tc>
          <w:tcPr>
            <w:tcW w:w="1795" w:type="dxa"/>
          </w:tcPr>
          <w:p w:rsidR="00471C49" w:rsidRPr="00816236" w:rsidRDefault="004830F0" w:rsidP="00471C49">
            <w:pPr>
              <w:rPr>
                <w:rFonts w:ascii="Cambria" w:hAnsi="Cambria"/>
                <w:sz w:val="22"/>
                <w:szCs w:val="22"/>
              </w:rPr>
            </w:pPr>
            <w:r>
              <w:rPr>
                <w:rFonts w:ascii="Cambria" w:hAnsi="Cambria"/>
                <w:sz w:val="22"/>
                <w:szCs w:val="22"/>
              </w:rPr>
              <w:t xml:space="preserve">Region </w:t>
            </w:r>
          </w:p>
        </w:tc>
        <w:tc>
          <w:tcPr>
            <w:tcW w:w="9650" w:type="dxa"/>
          </w:tcPr>
          <w:p w:rsidR="00471C49" w:rsidRPr="00816236" w:rsidRDefault="00471C49" w:rsidP="00471C49">
            <w:pPr>
              <w:rPr>
                <w:rFonts w:ascii="Cambria" w:hAnsi="Cambria"/>
                <w:sz w:val="22"/>
                <w:szCs w:val="22"/>
              </w:rPr>
            </w:pPr>
          </w:p>
          <w:p w:rsidR="00471C49" w:rsidRDefault="00471C49" w:rsidP="00471C49">
            <w:pPr>
              <w:rPr>
                <w:rFonts w:ascii="Cambria" w:hAnsi="Cambria"/>
                <w:sz w:val="22"/>
                <w:szCs w:val="22"/>
              </w:rPr>
            </w:pPr>
          </w:p>
          <w:p w:rsidR="004830F0" w:rsidRPr="00816236" w:rsidRDefault="004830F0" w:rsidP="00471C49">
            <w:pPr>
              <w:rPr>
                <w:rFonts w:ascii="Cambria" w:hAnsi="Cambria"/>
                <w:sz w:val="22"/>
                <w:szCs w:val="22"/>
              </w:rPr>
            </w:pPr>
          </w:p>
          <w:p w:rsidR="00471C49" w:rsidRPr="00816236" w:rsidRDefault="00471C49" w:rsidP="00471C49">
            <w:pPr>
              <w:rPr>
                <w:rFonts w:ascii="Cambria" w:hAnsi="Cambria"/>
                <w:sz w:val="22"/>
                <w:szCs w:val="22"/>
              </w:rPr>
            </w:pPr>
          </w:p>
          <w:p w:rsidR="00471C49" w:rsidRPr="00816236" w:rsidRDefault="00471C49" w:rsidP="00471C49">
            <w:pPr>
              <w:rPr>
                <w:rFonts w:ascii="Cambria" w:hAnsi="Cambria"/>
                <w:sz w:val="22"/>
                <w:szCs w:val="22"/>
              </w:rPr>
            </w:pPr>
          </w:p>
        </w:tc>
      </w:tr>
      <w:tr w:rsidR="00471C49" w:rsidRPr="00816236" w:rsidTr="004830F0">
        <w:tc>
          <w:tcPr>
            <w:tcW w:w="1795" w:type="dxa"/>
          </w:tcPr>
          <w:p w:rsidR="00471C49" w:rsidRPr="00816236" w:rsidRDefault="004830F0" w:rsidP="00471C49">
            <w:pPr>
              <w:rPr>
                <w:rFonts w:ascii="Cambria" w:hAnsi="Cambria"/>
                <w:sz w:val="22"/>
                <w:szCs w:val="22"/>
              </w:rPr>
            </w:pPr>
            <w:r>
              <w:rPr>
                <w:rFonts w:ascii="Cambria" w:hAnsi="Cambria"/>
                <w:sz w:val="22"/>
                <w:szCs w:val="22"/>
              </w:rPr>
              <w:t xml:space="preserve">Movement </w:t>
            </w:r>
          </w:p>
        </w:tc>
        <w:tc>
          <w:tcPr>
            <w:tcW w:w="9650" w:type="dxa"/>
          </w:tcPr>
          <w:p w:rsidR="004830F0" w:rsidRPr="004830F0" w:rsidRDefault="004830F0" w:rsidP="004830F0">
            <w:pPr>
              <w:rPr>
                <w:rFonts w:ascii="Cambria" w:hAnsi="Cambria"/>
                <w:sz w:val="22"/>
                <w:szCs w:val="22"/>
              </w:rPr>
            </w:pPr>
            <w:r w:rsidRPr="004830F0">
              <w:rPr>
                <w:rFonts w:ascii="Cambria" w:hAnsi="Cambria"/>
                <w:b/>
                <w:bCs/>
                <w:sz w:val="22"/>
                <w:szCs w:val="22"/>
              </w:rPr>
              <w:t>Migration</w:t>
            </w:r>
            <w:r w:rsidRPr="004830F0">
              <w:rPr>
                <w:rFonts w:ascii="Cambria" w:hAnsi="Cambria"/>
                <w:sz w:val="22"/>
                <w:szCs w:val="22"/>
              </w:rPr>
              <w:t xml:space="preserve"> – people moving from one country or region to another </w:t>
            </w:r>
          </w:p>
          <w:p w:rsidR="004830F0" w:rsidRPr="004830F0" w:rsidRDefault="004830F0" w:rsidP="004830F0">
            <w:pPr>
              <w:rPr>
                <w:rFonts w:ascii="Cambria" w:hAnsi="Cambria"/>
                <w:sz w:val="22"/>
                <w:szCs w:val="22"/>
              </w:rPr>
            </w:pPr>
            <w:r w:rsidRPr="004830F0">
              <w:rPr>
                <w:rFonts w:ascii="Cambria" w:hAnsi="Cambria"/>
                <w:b/>
                <w:bCs/>
                <w:sz w:val="22"/>
                <w:szCs w:val="22"/>
              </w:rPr>
              <w:t xml:space="preserve">Cultural Diffusion- </w:t>
            </w:r>
            <w:r w:rsidRPr="004830F0">
              <w:rPr>
                <w:rFonts w:ascii="Cambria" w:hAnsi="Cambria"/>
                <w:sz w:val="22"/>
                <w:szCs w:val="22"/>
              </w:rPr>
              <w:t xml:space="preserve">the spread of ideas through travel, media, or education. </w:t>
            </w:r>
          </w:p>
          <w:p w:rsidR="004830F0" w:rsidRPr="004830F0" w:rsidRDefault="004830F0" w:rsidP="004830F0">
            <w:pPr>
              <w:rPr>
                <w:rFonts w:ascii="Cambria" w:hAnsi="Cambria"/>
                <w:sz w:val="22"/>
                <w:szCs w:val="22"/>
              </w:rPr>
            </w:pPr>
            <w:r w:rsidRPr="004830F0">
              <w:rPr>
                <w:rFonts w:ascii="Cambria" w:hAnsi="Cambria"/>
                <w:b/>
                <w:bCs/>
                <w:sz w:val="22"/>
                <w:szCs w:val="22"/>
              </w:rPr>
              <w:t>Relocation Diffusion</w:t>
            </w:r>
            <w:r w:rsidRPr="004830F0">
              <w:rPr>
                <w:rFonts w:ascii="Cambria" w:hAnsi="Cambria"/>
                <w:sz w:val="22"/>
                <w:szCs w:val="22"/>
              </w:rPr>
              <w:t>-  Something that originates at a hearth (starting point) and spreads across space through human movement</w:t>
            </w:r>
          </w:p>
          <w:p w:rsidR="00471C49" w:rsidRPr="00816236" w:rsidRDefault="004830F0" w:rsidP="00471C49">
            <w:pPr>
              <w:rPr>
                <w:rFonts w:ascii="Cambria" w:hAnsi="Cambria"/>
                <w:sz w:val="22"/>
                <w:szCs w:val="22"/>
              </w:rPr>
            </w:pPr>
            <w:r w:rsidRPr="004830F0">
              <w:rPr>
                <w:rFonts w:ascii="Cambria" w:hAnsi="Cambria"/>
                <w:b/>
                <w:bCs/>
                <w:sz w:val="22"/>
                <w:szCs w:val="22"/>
              </w:rPr>
              <w:t>Expansion diffusion</w:t>
            </w:r>
            <w:r w:rsidRPr="004830F0">
              <w:rPr>
                <w:rFonts w:ascii="Cambria" w:hAnsi="Cambria"/>
                <w:sz w:val="22"/>
                <w:szCs w:val="22"/>
              </w:rPr>
              <w:t xml:space="preserve">- The spread of a feature from one place to another through </w:t>
            </w:r>
            <w:r w:rsidRPr="004830F0">
              <w:rPr>
                <w:rFonts w:ascii="Cambria" w:hAnsi="Cambria"/>
                <w:b/>
                <w:bCs/>
                <w:sz w:val="22"/>
                <w:szCs w:val="22"/>
              </w:rPr>
              <w:t xml:space="preserve">hierarchical diffusion, contagious diffusion, </w:t>
            </w:r>
            <w:r w:rsidRPr="004830F0">
              <w:rPr>
                <w:rFonts w:ascii="Cambria" w:hAnsi="Cambria"/>
                <w:sz w:val="22"/>
                <w:szCs w:val="22"/>
              </w:rPr>
              <w:t>or</w:t>
            </w:r>
            <w:r w:rsidRPr="004830F0">
              <w:rPr>
                <w:rFonts w:ascii="Cambria" w:hAnsi="Cambria"/>
                <w:b/>
                <w:bCs/>
                <w:sz w:val="22"/>
                <w:szCs w:val="22"/>
              </w:rPr>
              <w:t xml:space="preserve"> stimulus diffusion</w:t>
            </w:r>
          </w:p>
        </w:tc>
      </w:tr>
      <w:tr w:rsidR="00471C49" w:rsidRPr="00816236" w:rsidTr="004830F0">
        <w:tc>
          <w:tcPr>
            <w:tcW w:w="1795" w:type="dxa"/>
          </w:tcPr>
          <w:p w:rsidR="00471C49" w:rsidRDefault="004830F0" w:rsidP="00471C49">
            <w:pPr>
              <w:rPr>
                <w:rFonts w:ascii="Cambria" w:hAnsi="Cambria"/>
                <w:sz w:val="22"/>
                <w:szCs w:val="22"/>
              </w:rPr>
            </w:pPr>
            <w:r>
              <w:rPr>
                <w:rFonts w:ascii="Cambria" w:hAnsi="Cambria"/>
                <w:sz w:val="22"/>
                <w:szCs w:val="22"/>
              </w:rPr>
              <w:t xml:space="preserve">Human Environment Interaction </w:t>
            </w:r>
          </w:p>
          <w:p w:rsidR="00471C49" w:rsidRDefault="00471C49" w:rsidP="00471C49">
            <w:pPr>
              <w:rPr>
                <w:rFonts w:ascii="Cambria" w:hAnsi="Cambria"/>
                <w:sz w:val="22"/>
                <w:szCs w:val="22"/>
              </w:rPr>
            </w:pPr>
          </w:p>
          <w:p w:rsidR="00471C49" w:rsidRDefault="00471C49" w:rsidP="00471C49">
            <w:pPr>
              <w:rPr>
                <w:rFonts w:ascii="Cambria" w:hAnsi="Cambria"/>
                <w:sz w:val="22"/>
                <w:szCs w:val="22"/>
              </w:rPr>
            </w:pPr>
          </w:p>
          <w:p w:rsidR="00471C49" w:rsidRPr="00816236" w:rsidRDefault="00471C49" w:rsidP="00471C49">
            <w:pPr>
              <w:rPr>
                <w:rFonts w:ascii="Cambria" w:hAnsi="Cambria"/>
                <w:sz w:val="22"/>
                <w:szCs w:val="22"/>
              </w:rPr>
            </w:pPr>
          </w:p>
        </w:tc>
        <w:tc>
          <w:tcPr>
            <w:tcW w:w="9650" w:type="dxa"/>
          </w:tcPr>
          <w:p w:rsidR="00000000" w:rsidRPr="004830F0" w:rsidRDefault="002B2898" w:rsidP="004830F0">
            <w:pPr>
              <w:numPr>
                <w:ilvl w:val="0"/>
                <w:numId w:val="3"/>
              </w:numPr>
              <w:rPr>
                <w:rFonts w:ascii="Cambria" w:hAnsi="Cambria"/>
                <w:sz w:val="22"/>
                <w:szCs w:val="22"/>
              </w:rPr>
            </w:pPr>
            <w:r w:rsidRPr="004830F0">
              <w:rPr>
                <w:rFonts w:ascii="Cambria" w:hAnsi="Cambria"/>
                <w:sz w:val="22"/>
                <w:szCs w:val="22"/>
              </w:rPr>
              <w:t xml:space="preserve">Renewable and Nonrenewable resources </w:t>
            </w:r>
          </w:p>
          <w:p w:rsidR="004830F0" w:rsidRPr="004830F0" w:rsidRDefault="004830F0" w:rsidP="004830F0">
            <w:pPr>
              <w:rPr>
                <w:rFonts w:ascii="Cambria" w:hAnsi="Cambria"/>
                <w:sz w:val="22"/>
                <w:szCs w:val="22"/>
              </w:rPr>
            </w:pPr>
            <w:r w:rsidRPr="004830F0">
              <w:rPr>
                <w:rFonts w:ascii="Cambria" w:hAnsi="Cambria"/>
                <w:sz w:val="22"/>
                <w:szCs w:val="22"/>
              </w:rPr>
              <w:t>Renewable- produced by nature more rapidly than it is consumed by humans</w:t>
            </w:r>
          </w:p>
          <w:p w:rsidR="004830F0" w:rsidRPr="004830F0" w:rsidRDefault="004830F0" w:rsidP="004830F0">
            <w:pPr>
              <w:rPr>
                <w:rFonts w:ascii="Cambria" w:hAnsi="Cambria"/>
                <w:sz w:val="22"/>
                <w:szCs w:val="22"/>
              </w:rPr>
            </w:pPr>
            <w:r w:rsidRPr="004830F0">
              <w:rPr>
                <w:rFonts w:ascii="Cambria" w:hAnsi="Cambria"/>
                <w:sz w:val="22"/>
                <w:szCs w:val="22"/>
              </w:rPr>
              <w:t xml:space="preserve">Nonrenewable- produced in nature more </w:t>
            </w:r>
            <w:proofErr w:type="spellStart"/>
            <w:r w:rsidRPr="004830F0">
              <w:rPr>
                <w:rFonts w:ascii="Cambria" w:hAnsi="Cambria"/>
                <w:sz w:val="22"/>
                <w:szCs w:val="22"/>
              </w:rPr>
              <w:t>sowly</w:t>
            </w:r>
            <w:proofErr w:type="spellEnd"/>
            <w:r w:rsidRPr="004830F0">
              <w:rPr>
                <w:rFonts w:ascii="Cambria" w:hAnsi="Cambria"/>
                <w:sz w:val="22"/>
                <w:szCs w:val="22"/>
              </w:rPr>
              <w:t xml:space="preserve"> than it is consumed by humans </w:t>
            </w:r>
          </w:p>
          <w:p w:rsidR="00000000" w:rsidRPr="004830F0" w:rsidRDefault="002B2898" w:rsidP="004830F0">
            <w:pPr>
              <w:numPr>
                <w:ilvl w:val="0"/>
                <w:numId w:val="4"/>
              </w:numPr>
              <w:rPr>
                <w:rFonts w:ascii="Cambria" w:hAnsi="Cambria"/>
                <w:sz w:val="22"/>
                <w:szCs w:val="22"/>
              </w:rPr>
            </w:pPr>
            <w:r w:rsidRPr="004830F0">
              <w:rPr>
                <w:rFonts w:ascii="Cambria" w:hAnsi="Cambria"/>
                <w:sz w:val="22"/>
                <w:szCs w:val="22"/>
              </w:rPr>
              <w:t xml:space="preserve">Pillars of </w:t>
            </w:r>
            <w:r w:rsidRPr="004830F0">
              <w:rPr>
                <w:rFonts w:ascii="Cambria" w:hAnsi="Cambria"/>
                <w:sz w:val="22"/>
                <w:szCs w:val="22"/>
              </w:rPr>
              <w:t xml:space="preserve">Sustainability – The Key to sustainable success </w:t>
            </w:r>
          </w:p>
          <w:p w:rsidR="00000000" w:rsidRPr="004830F0" w:rsidRDefault="002B2898" w:rsidP="004830F0">
            <w:pPr>
              <w:numPr>
                <w:ilvl w:val="1"/>
                <w:numId w:val="4"/>
              </w:numPr>
              <w:rPr>
                <w:rFonts w:ascii="Cambria" w:hAnsi="Cambria"/>
                <w:sz w:val="22"/>
                <w:szCs w:val="22"/>
              </w:rPr>
            </w:pPr>
            <w:r w:rsidRPr="004830F0">
              <w:rPr>
                <w:rFonts w:ascii="Cambria" w:hAnsi="Cambria"/>
                <w:sz w:val="22"/>
                <w:szCs w:val="22"/>
              </w:rPr>
              <w:t>The Environment Pillar- The sustainable use and management of the Earth’s resources to meet human needs (</w:t>
            </w:r>
            <w:r w:rsidRPr="004830F0">
              <w:rPr>
                <w:rFonts w:ascii="Cambria" w:hAnsi="Cambria"/>
                <w:b/>
                <w:bCs/>
                <w:sz w:val="22"/>
                <w:szCs w:val="22"/>
              </w:rPr>
              <w:t>conservation)</w:t>
            </w:r>
          </w:p>
          <w:p w:rsidR="00000000" w:rsidRPr="004830F0" w:rsidRDefault="002B2898" w:rsidP="004830F0">
            <w:pPr>
              <w:numPr>
                <w:ilvl w:val="1"/>
                <w:numId w:val="4"/>
              </w:numPr>
              <w:rPr>
                <w:rFonts w:ascii="Cambria" w:hAnsi="Cambria"/>
                <w:sz w:val="22"/>
                <w:szCs w:val="22"/>
              </w:rPr>
            </w:pPr>
            <w:r w:rsidRPr="004830F0">
              <w:rPr>
                <w:rFonts w:ascii="Cambria" w:hAnsi="Cambria"/>
                <w:sz w:val="22"/>
                <w:szCs w:val="22"/>
              </w:rPr>
              <w:t xml:space="preserve">The Economy Pillar- Consumers should pay for their pollution and use of nonrenewable resources </w:t>
            </w:r>
          </w:p>
          <w:p w:rsidR="00000000" w:rsidRPr="004830F0" w:rsidRDefault="002B2898" w:rsidP="004830F0">
            <w:pPr>
              <w:numPr>
                <w:ilvl w:val="1"/>
                <w:numId w:val="4"/>
              </w:numPr>
              <w:rPr>
                <w:rFonts w:ascii="Cambria" w:hAnsi="Cambria"/>
                <w:sz w:val="22"/>
                <w:szCs w:val="22"/>
              </w:rPr>
            </w:pPr>
            <w:r w:rsidRPr="004830F0">
              <w:rPr>
                <w:rFonts w:ascii="Cambria" w:hAnsi="Cambria"/>
                <w:sz w:val="22"/>
                <w:szCs w:val="22"/>
              </w:rPr>
              <w:t xml:space="preserve">The Society Pillar- Society’s values must change on the basis for choosing what kinds of resources to use </w:t>
            </w:r>
          </w:p>
          <w:p w:rsidR="00471C49" w:rsidRPr="00816236" w:rsidRDefault="00471C49" w:rsidP="00471C49">
            <w:pPr>
              <w:rPr>
                <w:rFonts w:ascii="Cambria" w:hAnsi="Cambria"/>
                <w:sz w:val="22"/>
                <w:szCs w:val="22"/>
              </w:rPr>
            </w:pPr>
          </w:p>
        </w:tc>
      </w:tr>
      <w:tr w:rsidR="004830F0" w:rsidRPr="00816236" w:rsidTr="004830F0">
        <w:tc>
          <w:tcPr>
            <w:tcW w:w="1795" w:type="dxa"/>
          </w:tcPr>
          <w:p w:rsidR="004830F0" w:rsidRDefault="004830F0" w:rsidP="00471C49">
            <w:pPr>
              <w:rPr>
                <w:rFonts w:ascii="Cambria" w:hAnsi="Cambria"/>
                <w:sz w:val="22"/>
                <w:szCs w:val="22"/>
              </w:rPr>
            </w:pPr>
            <w:r>
              <w:rPr>
                <w:rFonts w:ascii="Cambria" w:hAnsi="Cambria"/>
                <w:sz w:val="22"/>
                <w:szCs w:val="22"/>
              </w:rPr>
              <w:t>Space</w:t>
            </w:r>
          </w:p>
        </w:tc>
        <w:tc>
          <w:tcPr>
            <w:tcW w:w="9650" w:type="dxa"/>
          </w:tcPr>
          <w:p w:rsidR="004830F0" w:rsidRDefault="004830F0" w:rsidP="00471C49">
            <w:pPr>
              <w:rPr>
                <w:rFonts w:ascii="Cambria" w:hAnsi="Cambria"/>
                <w:sz w:val="22"/>
                <w:szCs w:val="22"/>
              </w:rPr>
            </w:pPr>
            <w:r>
              <w:rPr>
                <w:rFonts w:ascii="Cambria" w:hAnsi="Cambria"/>
                <w:sz w:val="22"/>
                <w:szCs w:val="22"/>
              </w:rPr>
              <w:t>Density-</w:t>
            </w: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r>
              <w:rPr>
                <w:rFonts w:ascii="Cambria" w:hAnsi="Cambria"/>
                <w:sz w:val="22"/>
                <w:szCs w:val="22"/>
              </w:rPr>
              <w:t>Distribution-</w:t>
            </w: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r>
              <w:rPr>
                <w:rFonts w:ascii="Cambria" w:hAnsi="Cambria"/>
                <w:sz w:val="22"/>
                <w:szCs w:val="22"/>
              </w:rPr>
              <w:t xml:space="preserve">Pattern- </w:t>
            </w: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Default="004830F0" w:rsidP="00471C49">
            <w:pPr>
              <w:rPr>
                <w:rFonts w:ascii="Cambria" w:hAnsi="Cambria"/>
                <w:sz w:val="22"/>
                <w:szCs w:val="22"/>
              </w:rPr>
            </w:pPr>
          </w:p>
          <w:p w:rsidR="004830F0" w:rsidRPr="00816236" w:rsidRDefault="004830F0" w:rsidP="00471C49">
            <w:pPr>
              <w:rPr>
                <w:rFonts w:ascii="Cambria" w:hAnsi="Cambria"/>
                <w:sz w:val="22"/>
                <w:szCs w:val="22"/>
              </w:rPr>
            </w:pPr>
          </w:p>
        </w:tc>
      </w:tr>
    </w:tbl>
    <w:p w:rsidR="00471C49" w:rsidRPr="00471C49" w:rsidRDefault="00471C49" w:rsidP="00471C49">
      <w:pPr>
        <w:pStyle w:val="NoSpacing"/>
      </w:pPr>
    </w:p>
    <w:p w:rsidR="004830F0" w:rsidRDefault="004830F0" w:rsidP="00471C49">
      <w:pPr>
        <w:rPr>
          <w:rFonts w:ascii="Cambria" w:hAnsi="Cambria"/>
          <w:i/>
          <w:sz w:val="22"/>
          <w:szCs w:val="22"/>
        </w:rPr>
      </w:pPr>
    </w:p>
    <w:p w:rsidR="004830F0" w:rsidRDefault="004830F0" w:rsidP="00471C49">
      <w:pPr>
        <w:rPr>
          <w:rFonts w:ascii="Cambria" w:hAnsi="Cambria"/>
          <w:i/>
          <w:sz w:val="22"/>
          <w:szCs w:val="22"/>
        </w:rPr>
      </w:pPr>
    </w:p>
    <w:p w:rsidR="004830F0" w:rsidRDefault="004830F0" w:rsidP="00471C49">
      <w:pPr>
        <w:rPr>
          <w:rFonts w:ascii="Cambria" w:hAnsi="Cambria"/>
          <w:i/>
          <w:sz w:val="22"/>
          <w:szCs w:val="22"/>
        </w:rPr>
      </w:pPr>
    </w:p>
    <w:p w:rsidR="004830F0" w:rsidRDefault="004830F0" w:rsidP="00471C49">
      <w:pPr>
        <w:rPr>
          <w:rFonts w:ascii="Cambria" w:hAnsi="Cambria"/>
          <w:i/>
          <w:sz w:val="22"/>
          <w:szCs w:val="22"/>
        </w:rPr>
      </w:pPr>
    </w:p>
    <w:p w:rsidR="004830F0" w:rsidRDefault="004830F0" w:rsidP="00471C49">
      <w:pPr>
        <w:rPr>
          <w:rFonts w:ascii="Cambria" w:hAnsi="Cambria"/>
          <w:i/>
          <w:sz w:val="22"/>
          <w:szCs w:val="22"/>
        </w:rPr>
      </w:pPr>
    </w:p>
    <w:p w:rsidR="00471C49" w:rsidRPr="00816236" w:rsidRDefault="00471C49" w:rsidP="00471C49">
      <w:pPr>
        <w:rPr>
          <w:rFonts w:ascii="Cambria" w:hAnsi="Cambria"/>
          <w:i/>
          <w:sz w:val="22"/>
          <w:szCs w:val="22"/>
        </w:rPr>
      </w:pPr>
      <w:r w:rsidRPr="00816236">
        <w:rPr>
          <w:rFonts w:ascii="Cambria" w:hAnsi="Cambria"/>
          <w:i/>
          <w:sz w:val="22"/>
          <w:szCs w:val="22"/>
        </w:rPr>
        <w:t>Section 2: The Five Themes of Geography</w:t>
      </w:r>
    </w:p>
    <w:p w:rsidR="00471C49" w:rsidRPr="00816236" w:rsidRDefault="00471C49" w:rsidP="00471C49">
      <w:pPr>
        <w:ind w:firstLine="720"/>
        <w:rPr>
          <w:rFonts w:ascii="Cambria" w:hAnsi="Cambria"/>
          <w:sz w:val="22"/>
          <w:szCs w:val="22"/>
        </w:rPr>
      </w:pPr>
      <w:r w:rsidRPr="00816236">
        <w:rPr>
          <w:rFonts w:ascii="Cambria" w:hAnsi="Cambria"/>
          <w:sz w:val="22"/>
          <w:szCs w:val="22"/>
        </w:rPr>
        <w:t xml:space="preserve">Geographers study people places and environments through the lens of five themes. We will read about four themes today and focus on the fifth theme tomorrow. The first theme of geography is location. Location can be used to figure out where a place is on the globe. The second theme of geography is place. Once you have found where something is, you need to know what it is like there. By describing a place, you can figure out what the climate is, what languages are spoken there and anything else you would want to know about people or the environment. </w:t>
      </w:r>
    </w:p>
    <w:p w:rsidR="00471C49" w:rsidRPr="00816236" w:rsidRDefault="00471C49" w:rsidP="00471C49">
      <w:pPr>
        <w:ind w:firstLine="720"/>
        <w:rPr>
          <w:rFonts w:ascii="Cambria" w:hAnsi="Cambria"/>
          <w:sz w:val="22"/>
          <w:szCs w:val="22"/>
        </w:rPr>
      </w:pPr>
      <w:r w:rsidRPr="00816236">
        <w:rPr>
          <w:rFonts w:ascii="Cambria" w:hAnsi="Cambria"/>
          <w:sz w:val="22"/>
          <w:szCs w:val="22"/>
        </w:rPr>
        <w:t>The third theme is movement. Movement deals with how people, goods and ideas move between places. The final theme we will study today is human environment interaction.  This theme deals with how people adapt to and modify the places around them. For example, Memphis is very hot in the summertime, so people had to adapt to the heat by using air</w:t>
      </w:r>
      <w:r>
        <w:rPr>
          <w:rFonts w:ascii="Cambria" w:hAnsi="Cambria"/>
          <w:sz w:val="22"/>
          <w:szCs w:val="22"/>
        </w:rPr>
        <w:t xml:space="preserve"> </w:t>
      </w:r>
      <w:r w:rsidRPr="00816236">
        <w:rPr>
          <w:rFonts w:ascii="Cambria" w:hAnsi="Cambria"/>
          <w:sz w:val="22"/>
          <w:szCs w:val="22"/>
        </w:rPr>
        <w:t>conditioners.</w:t>
      </w:r>
    </w:p>
    <w:p w:rsidR="00471C49" w:rsidRPr="00816236" w:rsidRDefault="00471C49" w:rsidP="00471C49">
      <w:pPr>
        <w:numPr>
          <w:ilvl w:val="0"/>
          <w:numId w:val="1"/>
        </w:numPr>
        <w:rPr>
          <w:rFonts w:ascii="Cambria" w:hAnsi="Cambria"/>
          <w:sz w:val="22"/>
          <w:szCs w:val="22"/>
        </w:rPr>
      </w:pPr>
      <w:r w:rsidRPr="00816236">
        <w:rPr>
          <w:rFonts w:ascii="Cambria" w:hAnsi="Cambria"/>
          <w:sz w:val="22"/>
          <w:szCs w:val="22"/>
        </w:rPr>
        <w:t>What is the difference between place and location? __________________________________________________________________</w:t>
      </w:r>
      <w:r>
        <w:rPr>
          <w:rFonts w:ascii="Cambria" w:hAnsi="Cambria"/>
          <w:sz w:val="22"/>
          <w:szCs w:val="22"/>
        </w:rPr>
        <w:t>____________________________________________________________________________________________________________________________________________________________________________________</w:t>
      </w:r>
    </w:p>
    <w:p w:rsidR="00471C49" w:rsidRDefault="00471C49" w:rsidP="00471C49">
      <w:pPr>
        <w:numPr>
          <w:ilvl w:val="0"/>
          <w:numId w:val="1"/>
        </w:numPr>
        <w:rPr>
          <w:rFonts w:ascii="Cambria" w:hAnsi="Cambria"/>
          <w:sz w:val="22"/>
          <w:szCs w:val="22"/>
        </w:rPr>
      </w:pPr>
      <w:r w:rsidRPr="00816236">
        <w:rPr>
          <w:rFonts w:ascii="Cambria" w:hAnsi="Cambria"/>
          <w:sz w:val="22"/>
          <w:szCs w:val="22"/>
        </w:rPr>
        <w:t xml:space="preserve">In your own words, what is human-environment interaction? </w:t>
      </w:r>
      <w:r w:rsidR="004830F0">
        <w:rPr>
          <w:rFonts w:ascii="Cambria" w:hAnsi="Cambria"/>
          <w:sz w:val="22"/>
          <w:szCs w:val="22"/>
        </w:rPr>
        <w:t xml:space="preserve">Give a real world example. </w:t>
      </w:r>
      <w:r w:rsidRPr="00816236">
        <w:rPr>
          <w:rFonts w:ascii="Cambria" w:hAnsi="Cambria"/>
          <w:sz w:val="22"/>
          <w:szCs w:val="22"/>
        </w:rPr>
        <w:t>__________________________________________________________________</w:t>
      </w:r>
      <w:r>
        <w:rPr>
          <w:rFonts w:ascii="Cambria" w:hAnsi="Cambria"/>
          <w:sz w:val="22"/>
          <w:szCs w:val="22"/>
        </w:rPr>
        <w:t>____________________________________________________________________________________________________________________________________________________________________________________</w:t>
      </w:r>
    </w:p>
    <w:p w:rsidR="00471C49" w:rsidRDefault="00471C49" w:rsidP="00471C49">
      <w:pPr>
        <w:rPr>
          <w:rFonts w:ascii="Cambria" w:hAnsi="Cambria"/>
          <w:sz w:val="22"/>
          <w:szCs w:val="22"/>
        </w:rPr>
      </w:pPr>
    </w:p>
    <w:p w:rsidR="00471C49" w:rsidRDefault="00471C49" w:rsidP="00471C49">
      <w:pPr>
        <w:rPr>
          <w:rFonts w:ascii="Cambria" w:hAnsi="Cambria"/>
          <w:b/>
          <w:sz w:val="22"/>
          <w:szCs w:val="22"/>
        </w:rPr>
      </w:pPr>
    </w:p>
    <w:p w:rsidR="00471C49" w:rsidRPr="00816236" w:rsidRDefault="00471C49" w:rsidP="00471C49">
      <w:pPr>
        <w:rPr>
          <w:rFonts w:ascii="Cambria" w:hAnsi="Cambria"/>
          <w:b/>
          <w:sz w:val="22"/>
          <w:szCs w:val="22"/>
        </w:rPr>
      </w:pPr>
      <w:r w:rsidRPr="00816236">
        <w:rPr>
          <w:rFonts w:ascii="Cambria" w:hAnsi="Cambria"/>
          <w:b/>
          <w:sz w:val="22"/>
          <w:szCs w:val="22"/>
        </w:rPr>
        <w:t>Part 3: Scenarios</w:t>
      </w:r>
    </w:p>
    <w:p w:rsidR="00471C49" w:rsidRPr="00816236" w:rsidRDefault="00471C49" w:rsidP="00471C49">
      <w:pPr>
        <w:rPr>
          <w:rFonts w:ascii="Cambria" w:hAnsi="Cambria"/>
          <w:sz w:val="22"/>
          <w:szCs w:val="22"/>
        </w:rPr>
      </w:pPr>
      <w:r w:rsidRPr="00816236">
        <w:rPr>
          <w:rFonts w:ascii="Cambria" w:hAnsi="Cambria"/>
          <w:sz w:val="22"/>
          <w:szCs w:val="22"/>
        </w:rPr>
        <w:t>Using your knowledge of the five themes of geography, read the following sentences and determine which of the themes it is discussing. Some sentences may discuss more than one theme.</w:t>
      </w:r>
    </w:p>
    <w:p w:rsidR="00471C49" w:rsidRPr="00816236" w:rsidRDefault="00471C49" w:rsidP="00471C49">
      <w:pPr>
        <w:numPr>
          <w:ilvl w:val="0"/>
          <w:numId w:val="2"/>
        </w:numPr>
        <w:rPr>
          <w:rFonts w:ascii="Cambria" w:hAnsi="Cambria"/>
          <w:sz w:val="22"/>
          <w:szCs w:val="22"/>
        </w:rPr>
      </w:pPr>
      <w:r w:rsidRPr="00816236">
        <w:rPr>
          <w:rFonts w:ascii="Cambria" w:hAnsi="Cambria"/>
          <w:sz w:val="22"/>
          <w:szCs w:val="22"/>
        </w:rPr>
        <w:t>I want to figure out where the Earth’s hottest and coldest places are. What theme of geography is this? _____________</w:t>
      </w:r>
      <w:r>
        <w:rPr>
          <w:rFonts w:ascii="Cambria" w:hAnsi="Cambria"/>
          <w:sz w:val="22"/>
          <w:szCs w:val="22"/>
        </w:rPr>
        <w:t>________________________________________________________</w:t>
      </w:r>
    </w:p>
    <w:p w:rsidR="00471C49" w:rsidRPr="00816236" w:rsidRDefault="00471C49" w:rsidP="00471C49">
      <w:pPr>
        <w:numPr>
          <w:ilvl w:val="0"/>
          <w:numId w:val="2"/>
        </w:numPr>
        <w:rPr>
          <w:rFonts w:ascii="Cambria" w:hAnsi="Cambria"/>
          <w:sz w:val="22"/>
          <w:szCs w:val="22"/>
        </w:rPr>
      </w:pPr>
      <w:r w:rsidRPr="00816236">
        <w:rPr>
          <w:rFonts w:ascii="Cambria" w:hAnsi="Cambria"/>
          <w:sz w:val="22"/>
          <w:szCs w:val="22"/>
        </w:rPr>
        <w:t>Trade is a very important part of the world today. The United States trades heavily with countries in the Middle East, especially for oil. What theme of geography is this? _____________________</w:t>
      </w:r>
      <w:r>
        <w:rPr>
          <w:rFonts w:ascii="Cambria" w:hAnsi="Cambria"/>
          <w:sz w:val="22"/>
          <w:szCs w:val="22"/>
        </w:rPr>
        <w:t>_____________________________</w:t>
      </w:r>
    </w:p>
    <w:p w:rsidR="00471C49" w:rsidRPr="00816236" w:rsidRDefault="00471C49" w:rsidP="00471C49">
      <w:pPr>
        <w:numPr>
          <w:ilvl w:val="0"/>
          <w:numId w:val="2"/>
        </w:numPr>
        <w:rPr>
          <w:rFonts w:ascii="Cambria" w:hAnsi="Cambria"/>
          <w:sz w:val="22"/>
          <w:szCs w:val="22"/>
        </w:rPr>
      </w:pPr>
      <w:r w:rsidRPr="00816236">
        <w:rPr>
          <w:rFonts w:ascii="Cambria" w:hAnsi="Cambria"/>
          <w:sz w:val="22"/>
          <w:szCs w:val="22"/>
        </w:rPr>
        <w:t>People associate the following things with the Southern United States: an accent, hot weather, fried chicken and Christianity. What theme of geography is this</w:t>
      </w:r>
      <w:proofErr w:type="gramStart"/>
      <w:r w:rsidRPr="00816236">
        <w:rPr>
          <w:rFonts w:ascii="Cambria" w:hAnsi="Cambria"/>
          <w:sz w:val="22"/>
          <w:szCs w:val="22"/>
        </w:rPr>
        <w:t>?_</w:t>
      </w:r>
      <w:proofErr w:type="gramEnd"/>
      <w:r w:rsidRPr="00816236">
        <w:rPr>
          <w:rFonts w:ascii="Cambria" w:hAnsi="Cambria"/>
          <w:sz w:val="22"/>
          <w:szCs w:val="22"/>
        </w:rPr>
        <w:t>_________________</w:t>
      </w:r>
      <w:r>
        <w:rPr>
          <w:rFonts w:ascii="Cambria" w:hAnsi="Cambria"/>
          <w:sz w:val="22"/>
          <w:szCs w:val="22"/>
        </w:rPr>
        <w:t>_______________________________________________</w:t>
      </w:r>
    </w:p>
    <w:p w:rsidR="004830F0" w:rsidRDefault="00471C49" w:rsidP="004830F0">
      <w:pPr>
        <w:numPr>
          <w:ilvl w:val="0"/>
          <w:numId w:val="2"/>
        </w:numPr>
        <w:rPr>
          <w:rFonts w:ascii="Cambria" w:hAnsi="Cambria"/>
          <w:sz w:val="22"/>
          <w:szCs w:val="22"/>
        </w:rPr>
      </w:pPr>
      <w:r w:rsidRPr="00816236">
        <w:rPr>
          <w:rFonts w:ascii="Cambria" w:hAnsi="Cambria"/>
          <w:sz w:val="22"/>
          <w:szCs w:val="22"/>
        </w:rPr>
        <w:t>People who live in very cold climates cannot grow much food, so they have to hunt to fulfill their need for food. What theme of geography is this? ________________</w:t>
      </w:r>
      <w:r>
        <w:rPr>
          <w:rFonts w:ascii="Cambria" w:hAnsi="Cambria"/>
          <w:sz w:val="22"/>
          <w:szCs w:val="22"/>
        </w:rPr>
        <w:t>______________________________________________________</w:t>
      </w:r>
    </w:p>
    <w:p w:rsidR="004830F0" w:rsidRDefault="004830F0" w:rsidP="004830F0">
      <w:pPr>
        <w:numPr>
          <w:ilvl w:val="0"/>
          <w:numId w:val="2"/>
        </w:numPr>
        <w:rPr>
          <w:rFonts w:ascii="Cambria" w:hAnsi="Cambria"/>
          <w:sz w:val="22"/>
          <w:szCs w:val="22"/>
        </w:rPr>
      </w:pPr>
      <w:r>
        <w:rPr>
          <w:rFonts w:ascii="Cambria" w:hAnsi="Cambria"/>
          <w:sz w:val="22"/>
          <w:szCs w:val="22"/>
        </w:rPr>
        <w:t>Relative or Absolute Location: The school is located behind the Kroger that is on Glenwood Ave. ___________________________________</w:t>
      </w:r>
    </w:p>
    <w:p w:rsidR="004830F0" w:rsidRDefault="004830F0" w:rsidP="004830F0">
      <w:pPr>
        <w:numPr>
          <w:ilvl w:val="0"/>
          <w:numId w:val="2"/>
        </w:numPr>
        <w:rPr>
          <w:rFonts w:ascii="Cambria" w:hAnsi="Cambria"/>
          <w:sz w:val="22"/>
          <w:szCs w:val="22"/>
        </w:rPr>
      </w:pPr>
      <w:r>
        <w:rPr>
          <w:rFonts w:ascii="Cambria" w:hAnsi="Cambria"/>
          <w:sz w:val="22"/>
          <w:szCs w:val="22"/>
        </w:rPr>
        <w:t>A geographer looks at suburbs across the United States to see if they are all arranged similarly. _________________________________</w:t>
      </w:r>
    </w:p>
    <w:p w:rsidR="004830F0" w:rsidRDefault="004830F0" w:rsidP="004830F0">
      <w:pPr>
        <w:numPr>
          <w:ilvl w:val="0"/>
          <w:numId w:val="2"/>
        </w:numPr>
        <w:rPr>
          <w:rFonts w:ascii="Cambria" w:hAnsi="Cambria"/>
          <w:sz w:val="22"/>
          <w:szCs w:val="22"/>
        </w:rPr>
      </w:pPr>
      <w:r>
        <w:rPr>
          <w:rFonts w:ascii="Cambria" w:hAnsi="Cambria"/>
          <w:sz w:val="22"/>
          <w:szCs w:val="22"/>
        </w:rPr>
        <w:t>Resources will not be around forever if humans do not think about conservation. ____________________________</w:t>
      </w:r>
    </w:p>
    <w:p w:rsidR="004830F0" w:rsidRDefault="004830F0" w:rsidP="004830F0">
      <w:pPr>
        <w:rPr>
          <w:rFonts w:ascii="Cambria" w:hAnsi="Cambria"/>
          <w:sz w:val="22"/>
          <w:szCs w:val="22"/>
        </w:rPr>
      </w:pPr>
    </w:p>
    <w:p w:rsidR="004830F0" w:rsidRDefault="004830F0" w:rsidP="004830F0">
      <w:pPr>
        <w:rPr>
          <w:rFonts w:ascii="Cambria" w:hAnsi="Cambria"/>
          <w:sz w:val="22"/>
          <w:szCs w:val="22"/>
        </w:rPr>
      </w:pPr>
      <w:bookmarkStart w:id="0" w:name="_GoBack"/>
      <w:bookmarkEnd w:id="0"/>
    </w:p>
    <w:tbl>
      <w:tblPr>
        <w:tblStyle w:val="TableGrid"/>
        <w:tblpPr w:leftFromText="180" w:rightFromText="180" w:vertAnchor="text" w:horzAnchor="margin" w:tblpY="-79"/>
        <w:tblW w:w="0" w:type="auto"/>
        <w:tblLook w:val="04A0" w:firstRow="1" w:lastRow="0" w:firstColumn="1" w:lastColumn="0" w:noHBand="0" w:noVBand="1"/>
      </w:tblPr>
      <w:tblGrid>
        <w:gridCol w:w="3596"/>
        <w:gridCol w:w="3597"/>
        <w:gridCol w:w="3597"/>
      </w:tblGrid>
      <w:tr w:rsidR="004830F0" w:rsidTr="00180A39">
        <w:tc>
          <w:tcPr>
            <w:tcW w:w="10790" w:type="dxa"/>
            <w:gridSpan w:val="3"/>
          </w:tcPr>
          <w:p w:rsidR="004830F0" w:rsidRPr="004830F0" w:rsidRDefault="004830F0" w:rsidP="00180A39">
            <w:pPr>
              <w:jc w:val="center"/>
              <w:rPr>
                <w:rFonts w:ascii="Cambria" w:hAnsi="Cambria"/>
                <w:sz w:val="22"/>
                <w:szCs w:val="22"/>
              </w:rPr>
            </w:pPr>
            <w:r>
              <w:rPr>
                <w:rFonts w:ascii="Cambria" w:hAnsi="Cambria"/>
                <w:sz w:val="22"/>
                <w:szCs w:val="22"/>
              </w:rPr>
              <w:t>Diffusion Models</w:t>
            </w:r>
          </w:p>
        </w:tc>
      </w:tr>
      <w:tr w:rsidR="004830F0" w:rsidTr="00180A39">
        <w:tc>
          <w:tcPr>
            <w:tcW w:w="3596" w:type="dxa"/>
          </w:tcPr>
          <w:p w:rsidR="004830F0" w:rsidRPr="004830F0" w:rsidRDefault="004830F0" w:rsidP="00180A39">
            <w:pPr>
              <w:rPr>
                <w:rFonts w:ascii="Cambria" w:hAnsi="Cambria"/>
                <w:sz w:val="22"/>
                <w:szCs w:val="22"/>
              </w:rPr>
            </w:pPr>
            <w:r>
              <w:rPr>
                <w:rFonts w:ascii="Cambria" w:hAnsi="Cambria"/>
                <w:sz w:val="22"/>
                <w:szCs w:val="22"/>
              </w:rPr>
              <w:t>Contagious</w:t>
            </w:r>
          </w:p>
        </w:tc>
        <w:tc>
          <w:tcPr>
            <w:tcW w:w="3597" w:type="dxa"/>
          </w:tcPr>
          <w:p w:rsidR="004830F0" w:rsidRPr="004830F0" w:rsidRDefault="004830F0" w:rsidP="00180A39">
            <w:pPr>
              <w:rPr>
                <w:rFonts w:ascii="Cambria" w:hAnsi="Cambria"/>
                <w:sz w:val="22"/>
                <w:szCs w:val="22"/>
              </w:rPr>
            </w:pPr>
            <w:r>
              <w:rPr>
                <w:rFonts w:ascii="Cambria" w:hAnsi="Cambria"/>
                <w:sz w:val="22"/>
                <w:szCs w:val="22"/>
              </w:rPr>
              <w:t>Hierarchical</w:t>
            </w:r>
          </w:p>
        </w:tc>
        <w:tc>
          <w:tcPr>
            <w:tcW w:w="3597" w:type="dxa"/>
          </w:tcPr>
          <w:p w:rsidR="004830F0" w:rsidRPr="004830F0" w:rsidRDefault="004830F0" w:rsidP="00180A39">
            <w:pPr>
              <w:rPr>
                <w:rFonts w:ascii="Cambria" w:hAnsi="Cambria"/>
                <w:sz w:val="22"/>
                <w:szCs w:val="22"/>
              </w:rPr>
            </w:pPr>
            <w:r>
              <w:rPr>
                <w:rFonts w:ascii="Cambria" w:hAnsi="Cambria"/>
                <w:sz w:val="22"/>
                <w:szCs w:val="22"/>
              </w:rPr>
              <w:t>Stimulus</w:t>
            </w:r>
          </w:p>
        </w:tc>
      </w:tr>
      <w:tr w:rsidR="004830F0" w:rsidTr="00180A39">
        <w:tc>
          <w:tcPr>
            <w:tcW w:w="3596" w:type="dxa"/>
          </w:tcPr>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Default="004830F0" w:rsidP="00180A39">
            <w:pPr>
              <w:rPr>
                <w:rFonts w:ascii="Cambria" w:hAnsi="Cambria"/>
                <w:sz w:val="22"/>
                <w:szCs w:val="22"/>
              </w:rPr>
            </w:pPr>
          </w:p>
          <w:p w:rsidR="004830F0" w:rsidRPr="004830F0" w:rsidRDefault="004830F0" w:rsidP="00180A39">
            <w:pPr>
              <w:rPr>
                <w:rFonts w:ascii="Cambria" w:hAnsi="Cambria"/>
                <w:sz w:val="22"/>
                <w:szCs w:val="22"/>
              </w:rPr>
            </w:pPr>
          </w:p>
        </w:tc>
        <w:tc>
          <w:tcPr>
            <w:tcW w:w="3597" w:type="dxa"/>
          </w:tcPr>
          <w:p w:rsidR="004830F0" w:rsidRPr="004830F0" w:rsidRDefault="004830F0" w:rsidP="00180A39">
            <w:pPr>
              <w:rPr>
                <w:rFonts w:ascii="Cambria" w:hAnsi="Cambria"/>
                <w:sz w:val="22"/>
                <w:szCs w:val="22"/>
              </w:rPr>
            </w:pPr>
          </w:p>
        </w:tc>
        <w:tc>
          <w:tcPr>
            <w:tcW w:w="3597" w:type="dxa"/>
          </w:tcPr>
          <w:p w:rsidR="004830F0" w:rsidRPr="004830F0" w:rsidRDefault="004830F0" w:rsidP="00180A39">
            <w:pPr>
              <w:rPr>
                <w:rFonts w:ascii="Cambria" w:hAnsi="Cambria"/>
                <w:sz w:val="22"/>
                <w:szCs w:val="22"/>
              </w:rPr>
            </w:pPr>
          </w:p>
        </w:tc>
      </w:tr>
    </w:tbl>
    <w:p w:rsidR="004830F0" w:rsidRPr="004830F0" w:rsidRDefault="004830F0" w:rsidP="004830F0">
      <w:pPr>
        <w:rPr>
          <w:rFonts w:ascii="Cambria" w:hAnsi="Cambria"/>
          <w:sz w:val="22"/>
          <w:szCs w:val="22"/>
        </w:rPr>
      </w:pPr>
    </w:p>
    <w:p w:rsidR="00A239AE" w:rsidRDefault="00A239AE"/>
    <w:sectPr w:rsidR="00A239AE" w:rsidSect="00471C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98" w:rsidRDefault="002B2898" w:rsidP="00471C49">
      <w:r>
        <w:separator/>
      </w:r>
    </w:p>
  </w:endnote>
  <w:endnote w:type="continuationSeparator" w:id="0">
    <w:p w:rsidR="002B2898" w:rsidRDefault="002B2898" w:rsidP="0047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98" w:rsidRDefault="002B2898" w:rsidP="00471C49">
      <w:r>
        <w:separator/>
      </w:r>
    </w:p>
  </w:footnote>
  <w:footnote w:type="continuationSeparator" w:id="0">
    <w:p w:rsidR="002B2898" w:rsidRDefault="002B2898" w:rsidP="0047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49" w:rsidRDefault="00471C49">
    <w:pPr>
      <w:pStyle w:val="Header"/>
    </w:pPr>
    <w:r>
      <w:t>Class #2 Aug 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D7A74"/>
    <w:multiLevelType w:val="hybridMultilevel"/>
    <w:tmpl w:val="0B6C94CE"/>
    <w:lvl w:ilvl="0" w:tplc="206419D0">
      <w:start w:val="1"/>
      <w:numFmt w:val="bullet"/>
      <w:lvlText w:val="•"/>
      <w:lvlJc w:val="left"/>
      <w:pPr>
        <w:tabs>
          <w:tab w:val="num" w:pos="720"/>
        </w:tabs>
        <w:ind w:left="720" w:hanging="360"/>
      </w:pPr>
      <w:rPr>
        <w:rFonts w:ascii="Arial" w:hAnsi="Arial" w:hint="default"/>
      </w:rPr>
    </w:lvl>
    <w:lvl w:ilvl="1" w:tplc="AABEAC5A">
      <w:start w:val="41"/>
      <w:numFmt w:val="bullet"/>
      <w:lvlText w:val="–"/>
      <w:lvlJc w:val="left"/>
      <w:pPr>
        <w:tabs>
          <w:tab w:val="num" w:pos="1440"/>
        </w:tabs>
        <w:ind w:left="1440" w:hanging="360"/>
      </w:pPr>
      <w:rPr>
        <w:rFonts w:ascii="Arial" w:hAnsi="Arial" w:hint="default"/>
      </w:rPr>
    </w:lvl>
    <w:lvl w:ilvl="2" w:tplc="889A177A" w:tentative="1">
      <w:start w:val="1"/>
      <w:numFmt w:val="bullet"/>
      <w:lvlText w:val="•"/>
      <w:lvlJc w:val="left"/>
      <w:pPr>
        <w:tabs>
          <w:tab w:val="num" w:pos="2160"/>
        </w:tabs>
        <w:ind w:left="2160" w:hanging="360"/>
      </w:pPr>
      <w:rPr>
        <w:rFonts w:ascii="Arial" w:hAnsi="Arial" w:hint="default"/>
      </w:rPr>
    </w:lvl>
    <w:lvl w:ilvl="3" w:tplc="E4285732" w:tentative="1">
      <w:start w:val="1"/>
      <w:numFmt w:val="bullet"/>
      <w:lvlText w:val="•"/>
      <w:lvlJc w:val="left"/>
      <w:pPr>
        <w:tabs>
          <w:tab w:val="num" w:pos="2880"/>
        </w:tabs>
        <w:ind w:left="2880" w:hanging="360"/>
      </w:pPr>
      <w:rPr>
        <w:rFonts w:ascii="Arial" w:hAnsi="Arial" w:hint="default"/>
      </w:rPr>
    </w:lvl>
    <w:lvl w:ilvl="4" w:tplc="AB8C972C" w:tentative="1">
      <w:start w:val="1"/>
      <w:numFmt w:val="bullet"/>
      <w:lvlText w:val="•"/>
      <w:lvlJc w:val="left"/>
      <w:pPr>
        <w:tabs>
          <w:tab w:val="num" w:pos="3600"/>
        </w:tabs>
        <w:ind w:left="3600" w:hanging="360"/>
      </w:pPr>
      <w:rPr>
        <w:rFonts w:ascii="Arial" w:hAnsi="Arial" w:hint="default"/>
      </w:rPr>
    </w:lvl>
    <w:lvl w:ilvl="5" w:tplc="F9F4AC9C" w:tentative="1">
      <w:start w:val="1"/>
      <w:numFmt w:val="bullet"/>
      <w:lvlText w:val="•"/>
      <w:lvlJc w:val="left"/>
      <w:pPr>
        <w:tabs>
          <w:tab w:val="num" w:pos="4320"/>
        </w:tabs>
        <w:ind w:left="4320" w:hanging="360"/>
      </w:pPr>
      <w:rPr>
        <w:rFonts w:ascii="Arial" w:hAnsi="Arial" w:hint="default"/>
      </w:rPr>
    </w:lvl>
    <w:lvl w:ilvl="6" w:tplc="89646028" w:tentative="1">
      <w:start w:val="1"/>
      <w:numFmt w:val="bullet"/>
      <w:lvlText w:val="•"/>
      <w:lvlJc w:val="left"/>
      <w:pPr>
        <w:tabs>
          <w:tab w:val="num" w:pos="5040"/>
        </w:tabs>
        <w:ind w:left="5040" w:hanging="360"/>
      </w:pPr>
      <w:rPr>
        <w:rFonts w:ascii="Arial" w:hAnsi="Arial" w:hint="default"/>
      </w:rPr>
    </w:lvl>
    <w:lvl w:ilvl="7" w:tplc="38B25E02" w:tentative="1">
      <w:start w:val="1"/>
      <w:numFmt w:val="bullet"/>
      <w:lvlText w:val="•"/>
      <w:lvlJc w:val="left"/>
      <w:pPr>
        <w:tabs>
          <w:tab w:val="num" w:pos="5760"/>
        </w:tabs>
        <w:ind w:left="5760" w:hanging="360"/>
      </w:pPr>
      <w:rPr>
        <w:rFonts w:ascii="Arial" w:hAnsi="Arial" w:hint="default"/>
      </w:rPr>
    </w:lvl>
    <w:lvl w:ilvl="8" w:tplc="C5A4C424" w:tentative="1">
      <w:start w:val="1"/>
      <w:numFmt w:val="bullet"/>
      <w:lvlText w:val="•"/>
      <w:lvlJc w:val="left"/>
      <w:pPr>
        <w:tabs>
          <w:tab w:val="num" w:pos="6480"/>
        </w:tabs>
        <w:ind w:left="6480" w:hanging="360"/>
      </w:pPr>
      <w:rPr>
        <w:rFonts w:ascii="Arial" w:hAnsi="Arial" w:hint="default"/>
      </w:rPr>
    </w:lvl>
  </w:abstractNum>
  <w:abstractNum w:abstractNumId="1">
    <w:nsid w:val="46100B1D"/>
    <w:multiLevelType w:val="hybridMultilevel"/>
    <w:tmpl w:val="13FE39C2"/>
    <w:lvl w:ilvl="0" w:tplc="4F9C884A">
      <w:start w:val="1"/>
      <w:numFmt w:val="bullet"/>
      <w:lvlText w:val="•"/>
      <w:lvlJc w:val="left"/>
      <w:pPr>
        <w:tabs>
          <w:tab w:val="num" w:pos="720"/>
        </w:tabs>
        <w:ind w:left="720" w:hanging="360"/>
      </w:pPr>
      <w:rPr>
        <w:rFonts w:ascii="Arial" w:hAnsi="Arial" w:hint="default"/>
      </w:rPr>
    </w:lvl>
    <w:lvl w:ilvl="1" w:tplc="E55CAC08" w:tentative="1">
      <w:start w:val="1"/>
      <w:numFmt w:val="bullet"/>
      <w:lvlText w:val="•"/>
      <w:lvlJc w:val="left"/>
      <w:pPr>
        <w:tabs>
          <w:tab w:val="num" w:pos="1440"/>
        </w:tabs>
        <w:ind w:left="1440" w:hanging="360"/>
      </w:pPr>
      <w:rPr>
        <w:rFonts w:ascii="Arial" w:hAnsi="Arial" w:hint="default"/>
      </w:rPr>
    </w:lvl>
    <w:lvl w:ilvl="2" w:tplc="5F7A427C" w:tentative="1">
      <w:start w:val="1"/>
      <w:numFmt w:val="bullet"/>
      <w:lvlText w:val="•"/>
      <w:lvlJc w:val="left"/>
      <w:pPr>
        <w:tabs>
          <w:tab w:val="num" w:pos="2160"/>
        </w:tabs>
        <w:ind w:left="2160" w:hanging="360"/>
      </w:pPr>
      <w:rPr>
        <w:rFonts w:ascii="Arial" w:hAnsi="Arial" w:hint="default"/>
      </w:rPr>
    </w:lvl>
    <w:lvl w:ilvl="3" w:tplc="20F259FA" w:tentative="1">
      <w:start w:val="1"/>
      <w:numFmt w:val="bullet"/>
      <w:lvlText w:val="•"/>
      <w:lvlJc w:val="left"/>
      <w:pPr>
        <w:tabs>
          <w:tab w:val="num" w:pos="2880"/>
        </w:tabs>
        <w:ind w:left="2880" w:hanging="360"/>
      </w:pPr>
      <w:rPr>
        <w:rFonts w:ascii="Arial" w:hAnsi="Arial" w:hint="default"/>
      </w:rPr>
    </w:lvl>
    <w:lvl w:ilvl="4" w:tplc="60342584" w:tentative="1">
      <w:start w:val="1"/>
      <w:numFmt w:val="bullet"/>
      <w:lvlText w:val="•"/>
      <w:lvlJc w:val="left"/>
      <w:pPr>
        <w:tabs>
          <w:tab w:val="num" w:pos="3600"/>
        </w:tabs>
        <w:ind w:left="3600" w:hanging="360"/>
      </w:pPr>
      <w:rPr>
        <w:rFonts w:ascii="Arial" w:hAnsi="Arial" w:hint="default"/>
      </w:rPr>
    </w:lvl>
    <w:lvl w:ilvl="5" w:tplc="BC86E692" w:tentative="1">
      <w:start w:val="1"/>
      <w:numFmt w:val="bullet"/>
      <w:lvlText w:val="•"/>
      <w:lvlJc w:val="left"/>
      <w:pPr>
        <w:tabs>
          <w:tab w:val="num" w:pos="4320"/>
        </w:tabs>
        <w:ind w:left="4320" w:hanging="360"/>
      </w:pPr>
      <w:rPr>
        <w:rFonts w:ascii="Arial" w:hAnsi="Arial" w:hint="default"/>
      </w:rPr>
    </w:lvl>
    <w:lvl w:ilvl="6" w:tplc="32F07A6A" w:tentative="1">
      <w:start w:val="1"/>
      <w:numFmt w:val="bullet"/>
      <w:lvlText w:val="•"/>
      <w:lvlJc w:val="left"/>
      <w:pPr>
        <w:tabs>
          <w:tab w:val="num" w:pos="5040"/>
        </w:tabs>
        <w:ind w:left="5040" w:hanging="360"/>
      </w:pPr>
      <w:rPr>
        <w:rFonts w:ascii="Arial" w:hAnsi="Arial" w:hint="default"/>
      </w:rPr>
    </w:lvl>
    <w:lvl w:ilvl="7" w:tplc="A4C00164" w:tentative="1">
      <w:start w:val="1"/>
      <w:numFmt w:val="bullet"/>
      <w:lvlText w:val="•"/>
      <w:lvlJc w:val="left"/>
      <w:pPr>
        <w:tabs>
          <w:tab w:val="num" w:pos="5760"/>
        </w:tabs>
        <w:ind w:left="5760" w:hanging="360"/>
      </w:pPr>
      <w:rPr>
        <w:rFonts w:ascii="Arial" w:hAnsi="Arial" w:hint="default"/>
      </w:rPr>
    </w:lvl>
    <w:lvl w:ilvl="8" w:tplc="954E34C2" w:tentative="1">
      <w:start w:val="1"/>
      <w:numFmt w:val="bullet"/>
      <w:lvlText w:val="•"/>
      <w:lvlJc w:val="left"/>
      <w:pPr>
        <w:tabs>
          <w:tab w:val="num" w:pos="6480"/>
        </w:tabs>
        <w:ind w:left="6480" w:hanging="360"/>
      </w:pPr>
      <w:rPr>
        <w:rFonts w:ascii="Arial" w:hAnsi="Arial" w:hint="default"/>
      </w:rPr>
    </w:lvl>
  </w:abstractNum>
  <w:abstractNum w:abstractNumId="2">
    <w:nsid w:val="5E355E04"/>
    <w:multiLevelType w:val="hybridMultilevel"/>
    <w:tmpl w:val="F4C25E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2522875"/>
    <w:multiLevelType w:val="hybridMultilevel"/>
    <w:tmpl w:val="3664EC3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49"/>
    <w:rsid w:val="002B2898"/>
    <w:rsid w:val="00471C49"/>
    <w:rsid w:val="004830F0"/>
    <w:rsid w:val="00A239AE"/>
    <w:rsid w:val="00E3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8C18E-A8D1-454E-86BA-DECDED88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49"/>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C49"/>
    <w:pPr>
      <w:spacing w:after="0" w:line="240" w:lineRule="auto"/>
    </w:pPr>
    <w:rPr>
      <w:rFonts w:ascii="Garamond" w:eastAsia="Times New Roman" w:hAnsi="Garamond" w:cs="Times New Roman"/>
      <w:sz w:val="24"/>
      <w:szCs w:val="24"/>
    </w:rPr>
  </w:style>
  <w:style w:type="paragraph" w:styleId="Header">
    <w:name w:val="header"/>
    <w:basedOn w:val="Normal"/>
    <w:link w:val="HeaderChar"/>
    <w:uiPriority w:val="99"/>
    <w:unhideWhenUsed/>
    <w:rsid w:val="00471C49"/>
    <w:pPr>
      <w:tabs>
        <w:tab w:val="center" w:pos="4680"/>
        <w:tab w:val="right" w:pos="9360"/>
      </w:tabs>
    </w:pPr>
  </w:style>
  <w:style w:type="character" w:customStyle="1" w:styleId="HeaderChar">
    <w:name w:val="Header Char"/>
    <w:basedOn w:val="DefaultParagraphFont"/>
    <w:link w:val="Header"/>
    <w:uiPriority w:val="99"/>
    <w:rsid w:val="00471C49"/>
    <w:rPr>
      <w:rFonts w:ascii="Garamond" w:eastAsia="Times New Roman" w:hAnsi="Garamond" w:cs="Times New Roman"/>
      <w:sz w:val="24"/>
      <w:szCs w:val="24"/>
    </w:rPr>
  </w:style>
  <w:style w:type="paragraph" w:styleId="Footer">
    <w:name w:val="footer"/>
    <w:basedOn w:val="Normal"/>
    <w:link w:val="FooterChar"/>
    <w:uiPriority w:val="99"/>
    <w:unhideWhenUsed/>
    <w:rsid w:val="00471C49"/>
    <w:pPr>
      <w:tabs>
        <w:tab w:val="center" w:pos="4680"/>
        <w:tab w:val="right" w:pos="9360"/>
      </w:tabs>
    </w:pPr>
  </w:style>
  <w:style w:type="character" w:customStyle="1" w:styleId="FooterChar">
    <w:name w:val="Footer Char"/>
    <w:basedOn w:val="DefaultParagraphFont"/>
    <w:link w:val="Footer"/>
    <w:uiPriority w:val="99"/>
    <w:rsid w:val="00471C49"/>
    <w:rPr>
      <w:rFonts w:ascii="Garamond" w:eastAsia="Times New Roman" w:hAnsi="Garamond" w:cs="Times New Roman"/>
      <w:sz w:val="24"/>
      <w:szCs w:val="24"/>
    </w:rPr>
  </w:style>
  <w:style w:type="table" w:styleId="TableGrid">
    <w:name w:val="Table Grid"/>
    <w:basedOn w:val="TableNormal"/>
    <w:uiPriority w:val="39"/>
    <w:rsid w:val="0048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1929">
      <w:bodyDiv w:val="1"/>
      <w:marLeft w:val="0"/>
      <w:marRight w:val="0"/>
      <w:marTop w:val="0"/>
      <w:marBottom w:val="0"/>
      <w:divBdr>
        <w:top w:val="none" w:sz="0" w:space="0" w:color="auto"/>
        <w:left w:val="none" w:sz="0" w:space="0" w:color="auto"/>
        <w:bottom w:val="none" w:sz="0" w:space="0" w:color="auto"/>
        <w:right w:val="none" w:sz="0" w:space="0" w:color="auto"/>
      </w:divBdr>
      <w:divsChild>
        <w:div w:id="82072806">
          <w:marLeft w:val="547"/>
          <w:marRight w:val="0"/>
          <w:marTop w:val="106"/>
          <w:marBottom w:val="0"/>
          <w:divBdr>
            <w:top w:val="none" w:sz="0" w:space="0" w:color="auto"/>
            <w:left w:val="none" w:sz="0" w:space="0" w:color="auto"/>
            <w:bottom w:val="none" w:sz="0" w:space="0" w:color="auto"/>
            <w:right w:val="none" w:sz="0" w:space="0" w:color="auto"/>
          </w:divBdr>
        </w:div>
        <w:div w:id="1721175758">
          <w:marLeft w:val="547"/>
          <w:marRight w:val="0"/>
          <w:marTop w:val="106"/>
          <w:marBottom w:val="0"/>
          <w:divBdr>
            <w:top w:val="none" w:sz="0" w:space="0" w:color="auto"/>
            <w:left w:val="none" w:sz="0" w:space="0" w:color="auto"/>
            <w:bottom w:val="none" w:sz="0" w:space="0" w:color="auto"/>
            <w:right w:val="none" w:sz="0" w:space="0" w:color="auto"/>
          </w:divBdr>
        </w:div>
        <w:div w:id="805001646">
          <w:marLeft w:val="1166"/>
          <w:marRight w:val="0"/>
          <w:marTop w:val="86"/>
          <w:marBottom w:val="0"/>
          <w:divBdr>
            <w:top w:val="none" w:sz="0" w:space="0" w:color="auto"/>
            <w:left w:val="none" w:sz="0" w:space="0" w:color="auto"/>
            <w:bottom w:val="none" w:sz="0" w:space="0" w:color="auto"/>
            <w:right w:val="none" w:sz="0" w:space="0" w:color="auto"/>
          </w:divBdr>
        </w:div>
        <w:div w:id="967518049">
          <w:marLeft w:val="1166"/>
          <w:marRight w:val="0"/>
          <w:marTop w:val="86"/>
          <w:marBottom w:val="0"/>
          <w:divBdr>
            <w:top w:val="none" w:sz="0" w:space="0" w:color="auto"/>
            <w:left w:val="none" w:sz="0" w:space="0" w:color="auto"/>
            <w:bottom w:val="none" w:sz="0" w:space="0" w:color="auto"/>
            <w:right w:val="none" w:sz="0" w:space="0" w:color="auto"/>
          </w:divBdr>
        </w:div>
        <w:div w:id="1685352961">
          <w:marLeft w:val="1166"/>
          <w:marRight w:val="0"/>
          <w:marTop w:val="86"/>
          <w:marBottom w:val="0"/>
          <w:divBdr>
            <w:top w:val="none" w:sz="0" w:space="0" w:color="auto"/>
            <w:left w:val="none" w:sz="0" w:space="0" w:color="auto"/>
            <w:bottom w:val="none" w:sz="0" w:space="0" w:color="auto"/>
            <w:right w:val="none" w:sz="0" w:space="0" w:color="auto"/>
          </w:divBdr>
        </w:div>
      </w:divsChild>
    </w:div>
    <w:div w:id="1414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633</Words>
  <Characters>3612</Characters>
  <Application>Microsoft Office Word</Application>
  <DocSecurity>0</DocSecurity>
  <Lines>30</Lines>
  <Paragraphs>8</Paragraphs>
  <ScaleCrop>false</ScaleCrop>
  <Company>Atlanta Public Schools</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2</cp:revision>
  <dcterms:created xsi:type="dcterms:W3CDTF">2014-07-29T16:20:00Z</dcterms:created>
  <dcterms:modified xsi:type="dcterms:W3CDTF">2014-08-03T15:28:00Z</dcterms:modified>
</cp:coreProperties>
</file>