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tblpY="1756"/>
        <w:tblW w:w="0" w:type="auto"/>
        <w:tblLook w:val="04A0" w:firstRow="1" w:lastRow="0" w:firstColumn="1" w:lastColumn="0" w:noHBand="0" w:noVBand="1"/>
      </w:tblPr>
      <w:tblGrid>
        <w:gridCol w:w="1781"/>
        <w:gridCol w:w="2000"/>
        <w:gridCol w:w="3594"/>
        <w:gridCol w:w="1975"/>
      </w:tblGrid>
      <w:tr w:rsidR="003B220A" w:rsidTr="003B220A">
        <w:tc>
          <w:tcPr>
            <w:tcW w:w="1781" w:type="dxa"/>
          </w:tcPr>
          <w:p w:rsidR="003B220A" w:rsidRDefault="003B220A" w:rsidP="009309A6">
            <w:r>
              <w:t xml:space="preserve">Most </w:t>
            </w:r>
            <w:r>
              <w:sym w:font="Wingdings" w:char="F0E0"/>
            </w:r>
            <w:r>
              <w:t xml:space="preserve"> least common </w:t>
            </w:r>
          </w:p>
        </w:tc>
        <w:tc>
          <w:tcPr>
            <w:tcW w:w="2000" w:type="dxa"/>
          </w:tcPr>
          <w:p w:rsidR="003B220A" w:rsidRDefault="003B220A" w:rsidP="009309A6">
            <w:r>
              <w:t xml:space="preserve">Name of language </w:t>
            </w:r>
          </w:p>
        </w:tc>
        <w:tc>
          <w:tcPr>
            <w:tcW w:w="3594" w:type="dxa"/>
          </w:tcPr>
          <w:p w:rsidR="003B220A" w:rsidRDefault="003B220A" w:rsidP="009309A6">
            <w:r>
              <w:t>Countries where it is spoken</w:t>
            </w:r>
            <w:r w:rsidR="000032FC">
              <w:t xml:space="preserve"> (2 examples)</w:t>
            </w:r>
          </w:p>
        </w:tc>
        <w:tc>
          <w:tcPr>
            <w:tcW w:w="1975" w:type="dxa"/>
          </w:tcPr>
          <w:p w:rsidR="003B220A" w:rsidRDefault="003B220A" w:rsidP="009309A6">
            <w:r>
              <w:t># of speakers worldwide</w:t>
            </w:r>
          </w:p>
        </w:tc>
      </w:tr>
      <w:tr w:rsidR="003B220A" w:rsidTr="003B220A">
        <w:tc>
          <w:tcPr>
            <w:tcW w:w="1781" w:type="dxa"/>
          </w:tcPr>
          <w:p w:rsidR="003B220A" w:rsidRDefault="003B220A" w:rsidP="009309A6">
            <w:pPr>
              <w:jc w:val="center"/>
            </w:pPr>
            <w:r>
              <w:t>1</w:t>
            </w:r>
            <w:r w:rsidR="000032FC">
              <w:t>0</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9</w:t>
            </w:r>
          </w:p>
        </w:tc>
        <w:tc>
          <w:tcPr>
            <w:tcW w:w="2000" w:type="dxa"/>
          </w:tcPr>
          <w:p w:rsidR="003B220A" w:rsidRDefault="003B220A" w:rsidP="009309A6"/>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8</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7</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6</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5</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4</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3</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2</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r w:rsidR="003B220A" w:rsidTr="003B220A">
        <w:tc>
          <w:tcPr>
            <w:tcW w:w="1781" w:type="dxa"/>
          </w:tcPr>
          <w:p w:rsidR="003B220A" w:rsidRDefault="000032FC" w:rsidP="009309A6">
            <w:pPr>
              <w:jc w:val="center"/>
            </w:pPr>
            <w:r>
              <w:t>1</w:t>
            </w:r>
          </w:p>
        </w:tc>
        <w:tc>
          <w:tcPr>
            <w:tcW w:w="2000" w:type="dxa"/>
          </w:tcPr>
          <w:p w:rsidR="003B220A" w:rsidRDefault="003B220A" w:rsidP="009309A6"/>
          <w:p w:rsidR="003B220A" w:rsidRDefault="003B220A" w:rsidP="009309A6"/>
          <w:p w:rsidR="003B220A" w:rsidRDefault="003B220A" w:rsidP="009309A6"/>
        </w:tc>
        <w:tc>
          <w:tcPr>
            <w:tcW w:w="3594" w:type="dxa"/>
          </w:tcPr>
          <w:p w:rsidR="003B220A" w:rsidRDefault="003B220A" w:rsidP="009309A6"/>
        </w:tc>
        <w:tc>
          <w:tcPr>
            <w:tcW w:w="1975" w:type="dxa"/>
          </w:tcPr>
          <w:p w:rsidR="003B220A" w:rsidRDefault="003B220A" w:rsidP="009309A6"/>
        </w:tc>
      </w:tr>
    </w:tbl>
    <w:p w:rsidR="000D4520" w:rsidRDefault="000032FC">
      <w:r>
        <w:t xml:space="preserve">Part 1. </w:t>
      </w:r>
      <w:r w:rsidR="009A0FF5">
        <w:t xml:space="preserve">Directions:  Use the info </w:t>
      </w:r>
      <w:r>
        <w:t>given to you</w:t>
      </w:r>
      <w:r w:rsidR="009A0FF5">
        <w:t xml:space="preserve"> to fill in the chart about the most and least common languages in the world.  </w:t>
      </w:r>
    </w:p>
    <w:p w:rsidR="009309A6" w:rsidRDefault="009309A6"/>
    <w:p w:rsidR="009309A6" w:rsidRPr="009309A6" w:rsidRDefault="009309A6">
      <w:pPr>
        <w:rPr>
          <w:b/>
        </w:rPr>
      </w:pPr>
      <w:r w:rsidRPr="009309A6">
        <w:rPr>
          <w:b/>
        </w:rPr>
        <w:t>GOING DEEPER QUESTIONS</w:t>
      </w:r>
    </w:p>
    <w:p w:rsidR="009309A6" w:rsidRDefault="009309A6" w:rsidP="009309A6">
      <w:pPr>
        <w:pStyle w:val="NoSpacing"/>
      </w:pPr>
      <w:r>
        <w:t>1. Which languages had you never heard of on this list? __________________________________________________________________________________________________________________________________________________________________________</w:t>
      </w:r>
    </w:p>
    <w:p w:rsidR="009309A6" w:rsidRDefault="009309A6" w:rsidP="009309A6">
      <w:pPr>
        <w:pStyle w:val="NoSpacing"/>
      </w:pPr>
    </w:p>
    <w:p w:rsidR="009309A6" w:rsidRDefault="009309A6" w:rsidP="009309A6">
      <w:pPr>
        <w:pStyle w:val="NoSpacing"/>
      </w:pPr>
      <w:r>
        <w:t>2. What are some possible reasons as to why some languages are so widespread? _________________________________________________________________________________________________________________________________________________________________________</w:t>
      </w:r>
    </w:p>
    <w:p w:rsidR="009309A6" w:rsidRDefault="009309A6" w:rsidP="009309A6">
      <w:pPr>
        <w:pStyle w:val="NoSpacing"/>
      </w:pPr>
    </w:p>
    <w:p w:rsidR="009309A6" w:rsidRDefault="009309A6" w:rsidP="009309A6">
      <w:pPr>
        <w:pStyle w:val="NoSpacing"/>
      </w:pPr>
      <w:r>
        <w:t xml:space="preserve">3. How does language help define a </w:t>
      </w:r>
      <w:r w:rsidR="000032FC">
        <w:t>culture</w:t>
      </w:r>
      <w:r>
        <w:t>?</w:t>
      </w:r>
      <w:r w:rsidR="000032FC">
        <w:t xml:space="preserve"> </w:t>
      </w:r>
    </w:p>
    <w:p w:rsidR="009309A6" w:rsidRDefault="009309A6" w:rsidP="009309A6">
      <w:pPr>
        <w:pStyle w:val="NoSpacing"/>
      </w:pPr>
      <w:r>
        <w:t xml:space="preserve">__________________________________________________________________________________________________________________________________________________________________________ </w:t>
      </w:r>
    </w:p>
    <w:p w:rsidR="004578FB" w:rsidRDefault="004578FB" w:rsidP="004578FB">
      <w:pPr>
        <w:pStyle w:val="NoSpacing"/>
      </w:pPr>
    </w:p>
    <w:p w:rsidR="004578FB" w:rsidRDefault="004578FB" w:rsidP="004578FB">
      <w:pPr>
        <w:pStyle w:val="NoSpacing"/>
        <w:ind w:left="9360"/>
      </w:pPr>
      <w:r>
        <w:lastRenderedPageBreak/>
        <w:t xml:space="preserve"> </w:t>
      </w:r>
    </w:p>
    <w:p w:rsidR="004578FB" w:rsidRDefault="004578FB" w:rsidP="004578FB">
      <w:pPr>
        <w:pStyle w:val="NoSpacing"/>
      </w:pPr>
    </w:p>
    <w:p w:rsidR="004578FB" w:rsidRDefault="004578FB" w:rsidP="004578FB">
      <w:pPr>
        <w:pStyle w:val="NoSpacing"/>
      </w:pPr>
    </w:p>
    <w:p w:rsidR="000032FC" w:rsidRDefault="000032FC" w:rsidP="000032FC">
      <w:pPr>
        <w:pStyle w:val="NoSpacing"/>
      </w:pPr>
      <w:r w:rsidRPr="000032FC">
        <w:drawing>
          <wp:anchor distT="0" distB="0" distL="114300" distR="114300" simplePos="0" relativeHeight="251658240" behindDoc="0" locked="0" layoutInCell="1" allowOverlap="1" wp14:anchorId="28FEC531" wp14:editId="50DFB501">
            <wp:simplePos x="0" y="0"/>
            <wp:positionH relativeFrom="margin">
              <wp:align>right</wp:align>
            </wp:positionH>
            <wp:positionV relativeFrom="paragraph">
              <wp:posOffset>622935</wp:posOffset>
            </wp:positionV>
            <wp:extent cx="6457950" cy="4335145"/>
            <wp:effectExtent l="0" t="0" r="0" b="8255"/>
            <wp:wrapThrough wrapText="bothSides">
              <wp:wrapPolygon edited="0">
                <wp:start x="0" y="0"/>
                <wp:lineTo x="0" y="21546"/>
                <wp:lineTo x="21536" y="21546"/>
                <wp:lineTo x="21536" y="0"/>
                <wp:lineTo x="0" y="0"/>
              </wp:wrapPolygon>
            </wp:wrapThrough>
            <wp:docPr id="1" name="Picture 1" descr="https://encrypted-tbn1.gstatic.com/images?q=tbn:ANd9GcSNkwXw549b6VBG292xck99HSZGJg5aMWjnd9EkF5T6ktVLDB4C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NkwXw549b6VBG292xck99HSZGJg5aMWjnd9EkF5T6ktVLDB4CI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43351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Part 2. Directions: Map it! Using the map below, and page RA 6 in the textbook as a reference, shade in and label 1 country where each of the top 10 most common languages are spoken.  You should have at LEAST 10 countries shaded in and labelled on your map.  Then answer the questions below. </w:t>
      </w:r>
    </w:p>
    <w:p w:rsidR="004578FB" w:rsidRDefault="000032FC" w:rsidP="000032FC">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032FC" w:rsidRDefault="000032FC" w:rsidP="000032FC">
      <w:pPr>
        <w:pStyle w:val="NoSpacing"/>
      </w:pPr>
      <w:r>
        <w:t>1.  Are the countries where the TOP 10 most common languages are spoken in one region or spread out all over the world? __________________________________________________________________________________________________________________________________________________________________________</w:t>
      </w:r>
    </w:p>
    <w:p w:rsidR="000032FC" w:rsidRDefault="000032FC" w:rsidP="000032FC">
      <w:pPr>
        <w:pStyle w:val="NoSpacing"/>
      </w:pPr>
    </w:p>
    <w:p w:rsidR="000032FC" w:rsidRDefault="000032FC" w:rsidP="000032FC">
      <w:pPr>
        <w:pStyle w:val="NoSpacing"/>
      </w:pPr>
      <w:r>
        <w:t>2.  Why is it important to learn multiple languages and to know what languages are spoken in foreign countries? __________________________________________________________________________________________________________________________________________________________________________</w:t>
      </w:r>
    </w:p>
    <w:p w:rsidR="000032FC" w:rsidRDefault="000032FC" w:rsidP="000032FC">
      <w:pPr>
        <w:pStyle w:val="NoSpacing"/>
      </w:pPr>
    </w:p>
    <w:p w:rsidR="000032FC" w:rsidRPr="004578FB" w:rsidRDefault="000032FC" w:rsidP="000032FC">
      <w:pPr>
        <w:pStyle w:val="NoSpacing"/>
      </w:pPr>
      <w:r>
        <w:t>3.  What is one reason why the number of people who speak Chinese is so much greater than any other language? 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0032FC" w:rsidRPr="004578FB" w:rsidSect="009309A6">
      <w:headerReference w:type="default" r:id="rId7"/>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D89" w:rsidRDefault="007F3D89" w:rsidP="009309A6">
      <w:pPr>
        <w:spacing w:after="0" w:line="240" w:lineRule="auto"/>
      </w:pPr>
      <w:r>
        <w:separator/>
      </w:r>
    </w:p>
  </w:endnote>
  <w:endnote w:type="continuationSeparator" w:id="0">
    <w:p w:rsidR="007F3D89" w:rsidRDefault="007F3D89" w:rsidP="0093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D89" w:rsidRDefault="007F3D89" w:rsidP="009309A6">
      <w:pPr>
        <w:spacing w:after="0" w:line="240" w:lineRule="auto"/>
      </w:pPr>
      <w:r>
        <w:separator/>
      </w:r>
    </w:p>
  </w:footnote>
  <w:footnote w:type="continuationSeparator" w:id="0">
    <w:p w:rsidR="007F3D89" w:rsidRDefault="007F3D89" w:rsidP="00930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A6" w:rsidRDefault="009309A6">
    <w:pPr>
      <w:pStyle w:val="Header"/>
    </w:pPr>
    <w:proofErr w:type="spellStart"/>
    <w:r>
      <w:t>Categorilla</w:t>
    </w:r>
    <w:proofErr w:type="spellEnd"/>
    <w:r>
      <w:t xml:space="preserve">/Top 10 Activity </w:t>
    </w:r>
    <w:r w:rsidR="0036200A">
      <w:t xml:space="preserve">    </w:t>
    </w:r>
    <w:r>
      <w:tab/>
    </w:r>
    <w:r>
      <w:tab/>
      <w:t>Browne – World Geography – Unit 1</w:t>
    </w:r>
    <w:r w:rsidR="0036200A">
      <w:t xml:space="preserve"> Class #5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A6"/>
    <w:rsid w:val="000032FC"/>
    <w:rsid w:val="000D4520"/>
    <w:rsid w:val="001B1E4B"/>
    <w:rsid w:val="0036200A"/>
    <w:rsid w:val="00372E48"/>
    <w:rsid w:val="003B220A"/>
    <w:rsid w:val="004578FB"/>
    <w:rsid w:val="00590864"/>
    <w:rsid w:val="007F3D89"/>
    <w:rsid w:val="009309A6"/>
    <w:rsid w:val="009A0FF5"/>
    <w:rsid w:val="00A26122"/>
    <w:rsid w:val="00D41C90"/>
    <w:rsid w:val="00DA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113C-369E-41CE-81E9-2A44C088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A6"/>
  </w:style>
  <w:style w:type="paragraph" w:styleId="Footer">
    <w:name w:val="footer"/>
    <w:basedOn w:val="Normal"/>
    <w:link w:val="FooterChar"/>
    <w:uiPriority w:val="99"/>
    <w:unhideWhenUsed/>
    <w:rsid w:val="00930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A6"/>
  </w:style>
  <w:style w:type="table" w:styleId="TableGrid">
    <w:name w:val="Table Grid"/>
    <w:basedOn w:val="TableNormal"/>
    <w:uiPriority w:val="39"/>
    <w:rsid w:val="00930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309A6"/>
    <w:pPr>
      <w:spacing w:after="0" w:line="240" w:lineRule="auto"/>
    </w:pPr>
  </w:style>
  <w:style w:type="paragraph" w:styleId="BalloonText">
    <w:name w:val="Balloon Text"/>
    <w:basedOn w:val="Normal"/>
    <w:link w:val="BalloonTextChar"/>
    <w:uiPriority w:val="99"/>
    <w:semiHidden/>
    <w:unhideWhenUsed/>
    <w:rsid w:val="00DA5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7</cp:revision>
  <cp:lastPrinted>2014-08-13T21:02:00Z</cp:lastPrinted>
  <dcterms:created xsi:type="dcterms:W3CDTF">2014-07-31T18:29:00Z</dcterms:created>
  <dcterms:modified xsi:type="dcterms:W3CDTF">2014-08-14T22:46:00Z</dcterms:modified>
</cp:coreProperties>
</file>